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7046"/>
      </w:tblGrid>
      <w:tr w:rsidR="008E7C74" w14:paraId="616969D5" w14:textId="77777777" w:rsidTr="008E7C74">
        <w:tc>
          <w:tcPr>
            <w:tcW w:w="1892" w:type="dxa"/>
          </w:tcPr>
          <w:p w14:paraId="5D6AB047" w14:textId="2368FC8A" w:rsidR="008E7C74" w:rsidRDefault="008E7C74">
            <w:r>
              <w:fldChar w:fldCharType="begin"/>
            </w:r>
            <w:r w:rsidR="002B55E3">
              <w:instrText xml:space="preserve"> INCLUDEPICTURE "C:\\Users\\robertfirth\\Library\\Group Containers\\UBF8T346G9.ms\\WebArchiveCopyPasteTempFiles\\com.microsoft.Word\\thumbnail?appid=AolMailNorrin&amp;downloadWhenThumbnailFails=true&amp;pid=1.2"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6CFE4586" wp14:editId="1E180BB3">
                  <wp:extent cx="1257300" cy="1117600"/>
                  <wp:effectExtent l="0" t="0" r="0" b="0"/>
                  <wp:docPr id="1889001951" name="Picture 3" descr="signature_391165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gnature_3911656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124" w:type="dxa"/>
          </w:tcPr>
          <w:p w14:paraId="21665CC6" w14:textId="77777777" w:rsidR="008E7C74" w:rsidRDefault="008E7C74" w:rsidP="008E7C7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C410D" w14:textId="0F469247" w:rsidR="008E7C74" w:rsidRPr="008E7C74" w:rsidRDefault="008E7C74" w:rsidP="008E7C74">
            <w:pPr>
              <w:jc w:val="center"/>
              <w:rPr>
                <w:b/>
                <w:bCs/>
                <w:sz w:val="28"/>
                <w:szCs w:val="28"/>
              </w:rPr>
            </w:pPr>
            <w:r w:rsidRPr="008E7C74">
              <w:rPr>
                <w:b/>
                <w:bCs/>
                <w:sz w:val="28"/>
                <w:szCs w:val="28"/>
              </w:rPr>
              <w:t>RESTORATION, PROTECTION &amp; ENHANCEMENT OF THE ELY VALLEY SSSI PROJECT</w:t>
            </w:r>
          </w:p>
          <w:p w14:paraId="7597F39B" w14:textId="432A02A5" w:rsidR="008E7C74" w:rsidRDefault="008E7C74"/>
        </w:tc>
      </w:tr>
      <w:tr w:rsidR="008E7C74" w14:paraId="471E1E26" w14:textId="77777777" w:rsidTr="008E7C74">
        <w:tc>
          <w:tcPr>
            <w:tcW w:w="9016" w:type="dxa"/>
            <w:gridSpan w:val="2"/>
          </w:tcPr>
          <w:p w14:paraId="4964DD30" w14:textId="77777777" w:rsidR="008E7C74" w:rsidRDefault="008E7C74" w:rsidP="008E7C74"/>
          <w:p w14:paraId="791ABB36" w14:textId="77777777" w:rsidR="00DA5118" w:rsidRDefault="00DA5118" w:rsidP="008E7C74"/>
          <w:p w14:paraId="1A074C56" w14:textId="77777777" w:rsidR="00DA5118" w:rsidRDefault="008E7C74" w:rsidP="008E7C74">
            <w:r>
              <w:t>Over the past two years South East Wales Rivers Trust has been delivering t</w:t>
            </w:r>
            <w:r w:rsidRPr="0047582A">
              <w:t>he ReP</w:t>
            </w:r>
            <w:bookmarkStart w:id="0" w:name="_GoBack"/>
            <w:r w:rsidRPr="0047582A">
              <w:t xml:space="preserve">rEEV </w:t>
            </w:r>
            <w:r>
              <w:t xml:space="preserve">(Restoration, Protection, and Enhancement of the Ely Valley </w:t>
            </w:r>
            <w:bookmarkEnd w:id="0"/>
            <w:r>
              <w:t xml:space="preserve">SSSI) </w:t>
            </w:r>
          </w:p>
          <w:p w14:paraId="6E440BE0" w14:textId="0CDB8303" w:rsidR="008E7C74" w:rsidRDefault="008E7C74" w:rsidP="008E7C74">
            <w:r w:rsidRPr="0047582A">
              <w:t>project</w:t>
            </w:r>
            <w:r>
              <w:t xml:space="preserve"> which is funded by the Nature Networks Programme and delivered by the Heritage Lottery Fund, on behalf of the Welsh Government. </w:t>
            </w:r>
          </w:p>
          <w:p w14:paraId="66732E4A" w14:textId="77777777" w:rsidR="008E7C74" w:rsidRDefault="008E7C74" w:rsidP="008E7C74"/>
          <w:p w14:paraId="46E4CAA3" w14:textId="65430CA8" w:rsidR="00DA5118" w:rsidRDefault="008E7C74" w:rsidP="008E7C74">
            <w:r>
              <w:t>Focusing</w:t>
            </w:r>
            <w:r w:rsidRPr="0047582A">
              <w:t xml:space="preserve"> on one of the few riverine SSSI sites in the </w:t>
            </w:r>
            <w:r w:rsidR="0079731C">
              <w:t>S</w:t>
            </w:r>
            <w:r w:rsidRPr="0047582A">
              <w:t>outh Wales valleys</w:t>
            </w:r>
            <w:r>
              <w:t>, t</w:t>
            </w:r>
            <w:r w:rsidRPr="0047582A">
              <w:t xml:space="preserve">he </w:t>
            </w:r>
          </w:p>
          <w:p w14:paraId="478F5F47" w14:textId="77777777" w:rsidR="00DA5118" w:rsidRDefault="008E7C74" w:rsidP="008E7C74">
            <w:r w:rsidRPr="0047582A">
              <w:t>Ely Valley SSSI covers an area of 87hectares stretching over 12km of the River Ely</w:t>
            </w:r>
            <w:r>
              <w:t xml:space="preserve">, </w:t>
            </w:r>
          </w:p>
          <w:p w14:paraId="150D32D8" w14:textId="13FB0453" w:rsidR="00DA5118" w:rsidRDefault="008E7C74" w:rsidP="008E7C74">
            <w:r>
              <w:t>with Peterston Super</w:t>
            </w:r>
            <w:r w:rsidR="0079731C">
              <w:t xml:space="preserve"> </w:t>
            </w:r>
            <w:r>
              <w:t>Ely sitting right at the heart of it</w:t>
            </w:r>
            <w:r w:rsidRPr="0047582A">
              <w:t xml:space="preserve">. The site is designated due to </w:t>
            </w:r>
          </w:p>
          <w:p w14:paraId="411CC4E7" w14:textId="1054EFB6" w:rsidR="00DA5118" w:rsidRDefault="008E7C74" w:rsidP="008E7C74">
            <w:r w:rsidRPr="0047582A">
              <w:t>the most significant population of </w:t>
            </w:r>
            <w:r w:rsidRPr="0047582A">
              <w:rPr>
                <w:i/>
                <w:iCs/>
                <w:u w:val="single"/>
              </w:rPr>
              <w:t>Aconitum anglicum</w:t>
            </w:r>
            <w:r w:rsidRPr="0047582A">
              <w:t> (Monkshood or Wolfs Bane)</w:t>
            </w:r>
            <w:r w:rsidR="00D43A69">
              <w:t>.</w:t>
            </w:r>
            <w:r w:rsidR="00DA5118">
              <w:t xml:space="preserve"> </w:t>
            </w:r>
          </w:p>
          <w:p w14:paraId="049F9BC1" w14:textId="3CAED8F6" w:rsidR="00DA5118" w:rsidRDefault="00D43A69" w:rsidP="008E7C74">
            <w:pPr>
              <w:pStyle w:val="NoSpacing"/>
            </w:pPr>
            <w:r>
              <w:t xml:space="preserve">The trust aimed </w:t>
            </w:r>
            <w:r w:rsidR="00DA5118">
              <w:t xml:space="preserve">to </w:t>
            </w:r>
            <w:r w:rsidR="008E7C74">
              <w:t xml:space="preserve">address </w:t>
            </w:r>
            <w:r w:rsidR="00DA5118">
              <w:t>the</w:t>
            </w:r>
            <w:r w:rsidR="008E7C74" w:rsidRPr="0047582A">
              <w:t xml:space="preserve"> </w:t>
            </w:r>
            <w:r>
              <w:t xml:space="preserve">lack of information about the </w:t>
            </w:r>
            <w:r w:rsidR="008E7C74" w:rsidRPr="0047582A">
              <w:t xml:space="preserve">health of Monkshood </w:t>
            </w:r>
            <w:r w:rsidR="00DA5118">
              <w:t>w</w:t>
            </w:r>
            <w:r>
              <w:t>ithin the SSSI w</w:t>
            </w:r>
            <w:r w:rsidR="00DA5118">
              <w:t>hilst</w:t>
            </w:r>
            <w:r w:rsidR="008E7C74">
              <w:t xml:space="preserve"> also outlining the n</w:t>
            </w:r>
            <w:r w:rsidR="008E7C74" w:rsidRPr="0047582A">
              <w:t>eed for optimum habitats</w:t>
            </w:r>
            <w:r w:rsidR="00DA5118">
              <w:t xml:space="preserve"> </w:t>
            </w:r>
            <w:r w:rsidR="0079731C">
              <w:t>and</w:t>
            </w:r>
            <w:r>
              <w:t xml:space="preserve"> shading</w:t>
            </w:r>
            <w:r w:rsidR="008E7C74" w:rsidRPr="0047582A">
              <w:t>.</w:t>
            </w:r>
            <w:r w:rsidR="008E7C74">
              <w:t xml:space="preserve"> The project also looked to create more understanding of the i</w:t>
            </w:r>
            <w:r w:rsidR="008E7C74" w:rsidRPr="0047582A">
              <w:t xml:space="preserve">mpact of invasive plant species (e.g. Himalayan Balsam </w:t>
            </w:r>
            <w:r w:rsidR="0079731C" w:rsidRPr="0047582A">
              <w:t>and Japanese Knotweed).</w:t>
            </w:r>
          </w:p>
          <w:p w14:paraId="276D6705" w14:textId="77777777" w:rsidR="008E7C74" w:rsidRDefault="008E7C74" w:rsidP="008E7C74">
            <w:pPr>
              <w:pStyle w:val="NoSpacing"/>
            </w:pPr>
          </w:p>
          <w:p w14:paraId="009C3E1E" w14:textId="77777777" w:rsidR="00DA5118" w:rsidRDefault="008E7C74" w:rsidP="008E7C74">
            <w:pPr>
              <w:pStyle w:val="NoSpacing"/>
            </w:pPr>
            <w:r>
              <w:t xml:space="preserve">In order to deliver the </w:t>
            </w:r>
            <w:r w:rsidR="00DA5118">
              <w:t>project,</w:t>
            </w:r>
            <w:r>
              <w:t xml:space="preserve"> the Trust worked with local landowners, local volunteers, and other organisational partners to deliver the project goals. </w:t>
            </w:r>
          </w:p>
          <w:p w14:paraId="1677F2B0" w14:textId="77777777" w:rsidR="00DA5118" w:rsidRDefault="00DA5118" w:rsidP="008E7C74">
            <w:pPr>
              <w:pStyle w:val="NoSpacing"/>
            </w:pPr>
          </w:p>
          <w:p w14:paraId="423FECAA" w14:textId="77777777" w:rsidR="00DA5118" w:rsidRDefault="008E7C74" w:rsidP="00DA5118">
            <w:pPr>
              <w:pStyle w:val="NoSpacing"/>
              <w:numPr>
                <w:ilvl w:val="0"/>
                <w:numId w:val="1"/>
              </w:numPr>
            </w:pPr>
            <w:r>
              <w:t>Across the Ely River the project created 31,223m2 of riparian buffer zone</w:t>
            </w:r>
            <w:r w:rsidR="00DA5118">
              <w:t xml:space="preserve"> </w:t>
            </w:r>
            <w:r>
              <w:t xml:space="preserve">achieved through landowners allowing the Trust to install a series of </w:t>
            </w:r>
          </w:p>
          <w:p w14:paraId="744695CD" w14:textId="77777777" w:rsidR="00DA5118" w:rsidRDefault="008E7C74" w:rsidP="00DA5118">
            <w:pPr>
              <w:pStyle w:val="NoSpacing"/>
              <w:ind w:left="720"/>
            </w:pPr>
            <w:r>
              <w:t xml:space="preserve">fencing schemes keeping grazing livestock back from the edge of the </w:t>
            </w:r>
            <w:r w:rsidR="00DA5118">
              <w:t>riverbank</w:t>
            </w:r>
            <w:r>
              <w:t xml:space="preserve">, as well as blocking dogs and walkers from the areas allowing </w:t>
            </w:r>
          </w:p>
          <w:p w14:paraId="2B15E76F" w14:textId="29672015" w:rsidR="008E7C74" w:rsidRDefault="008E7C74" w:rsidP="00DA5118">
            <w:pPr>
              <w:pStyle w:val="NoSpacing"/>
              <w:ind w:left="720"/>
            </w:pPr>
            <w:r>
              <w:t xml:space="preserve">the habitat and wildlife to flourish. </w:t>
            </w:r>
          </w:p>
          <w:p w14:paraId="6613823C" w14:textId="77777777" w:rsidR="00DA5118" w:rsidRDefault="00DA5118" w:rsidP="00DA5118">
            <w:pPr>
              <w:pStyle w:val="NoSpacing"/>
              <w:numPr>
                <w:ilvl w:val="0"/>
                <w:numId w:val="1"/>
              </w:numPr>
            </w:pPr>
            <w:r>
              <w:t xml:space="preserve">The Trust worked with local landowners, contractors and volunteers tackling invasive non-native species, including Japanese Knotweed, Himalayan Balsam, Buddleia, Cherry Laurel and Mink. </w:t>
            </w:r>
          </w:p>
          <w:p w14:paraId="060FFE47" w14:textId="0F0A8B75" w:rsidR="00DA5118" w:rsidRDefault="00DA5118" w:rsidP="00DA5118">
            <w:pPr>
              <w:pStyle w:val="NoSpacing"/>
              <w:numPr>
                <w:ilvl w:val="0"/>
                <w:numId w:val="1"/>
              </w:numPr>
            </w:pPr>
            <w:r>
              <w:t xml:space="preserve">The project tackled 30,459m2 of invasive species through contractor spraying and felling, </w:t>
            </w:r>
            <w:r w:rsidR="00D43A69">
              <w:t xml:space="preserve">as well as </w:t>
            </w:r>
            <w:r>
              <w:t xml:space="preserve">through the hard work of volunteers physically pulling </w:t>
            </w:r>
          </w:p>
          <w:p w14:paraId="400D671F" w14:textId="52EDC0F3" w:rsidR="00DA5118" w:rsidRDefault="00DA5118" w:rsidP="00DA5118">
            <w:pPr>
              <w:pStyle w:val="NoSpacing"/>
              <w:ind w:left="720"/>
            </w:pPr>
            <w:r>
              <w:t xml:space="preserve">and cutting down the plant species. </w:t>
            </w:r>
          </w:p>
          <w:p w14:paraId="7E70F72C" w14:textId="1332A355" w:rsidR="00DA5118" w:rsidRDefault="00DA5118" w:rsidP="00DA5118">
            <w:pPr>
              <w:pStyle w:val="NoSpacing"/>
              <w:numPr>
                <w:ilvl w:val="0"/>
                <w:numId w:val="1"/>
              </w:numPr>
            </w:pPr>
            <w:r>
              <w:t>Volunteers were also at the forefront of delivering the Trusts tree planting target. On the back of Cherry Laurel clearance</w:t>
            </w:r>
            <w:r w:rsidR="00D43A69">
              <w:t>. V</w:t>
            </w:r>
            <w:r>
              <w:t xml:space="preserve">olunteers planted around 1000 native tree species </w:t>
            </w:r>
            <w:r w:rsidR="00D43A69">
              <w:t>aiming to create</w:t>
            </w:r>
            <w:r>
              <w:t xml:space="preserve"> more biodiversity within the woodland. Species </w:t>
            </w:r>
            <w:r w:rsidR="00D43A69">
              <w:t xml:space="preserve">planted </w:t>
            </w:r>
            <w:r>
              <w:t xml:space="preserve">included Oak, Hazel, Hawthorn, Aspen, Field Maple, Cherry, Willow, Alder, and Elm. </w:t>
            </w:r>
          </w:p>
          <w:p w14:paraId="7A5FAAF4" w14:textId="77777777" w:rsidR="00DA5118" w:rsidRDefault="00DA5118" w:rsidP="008E7C74">
            <w:pPr>
              <w:pStyle w:val="NoSpacing"/>
              <w:numPr>
                <w:ilvl w:val="0"/>
                <w:numId w:val="1"/>
              </w:numPr>
            </w:pPr>
            <w:r>
              <w:t xml:space="preserve">Across the project the Trust worked with 127 volunteers, covering 335 </w:t>
            </w:r>
          </w:p>
          <w:p w14:paraId="117463CF" w14:textId="2E9A8EA9" w:rsidR="008E7C74" w:rsidRDefault="00DA5118" w:rsidP="00DA5118">
            <w:pPr>
              <w:pStyle w:val="NoSpacing"/>
              <w:ind w:left="720"/>
            </w:pPr>
            <w:r>
              <w:t xml:space="preserve">hours of work. </w:t>
            </w:r>
          </w:p>
          <w:p w14:paraId="7042D40D" w14:textId="77777777" w:rsidR="00DA5118" w:rsidRDefault="00DA5118" w:rsidP="008E7C74">
            <w:pPr>
              <w:pStyle w:val="NoSpacing"/>
            </w:pPr>
          </w:p>
          <w:p w14:paraId="4B33DA20" w14:textId="77777777" w:rsidR="00DA5118" w:rsidRDefault="00DA5118" w:rsidP="008E7C74">
            <w:pPr>
              <w:pStyle w:val="NoSpacing"/>
            </w:pPr>
          </w:p>
          <w:p w14:paraId="240DF935" w14:textId="77777777" w:rsidR="008E7C74" w:rsidRDefault="008E7C74" w:rsidP="00DA5118"/>
        </w:tc>
      </w:tr>
    </w:tbl>
    <w:p w14:paraId="697784F9" w14:textId="77777777" w:rsidR="008E7C74" w:rsidRDefault="008E7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20"/>
      </w:tblGrid>
      <w:tr w:rsidR="00DA5118" w14:paraId="575FD951" w14:textId="77777777" w:rsidTr="00DA5118">
        <w:tc>
          <w:tcPr>
            <w:tcW w:w="2196" w:type="dxa"/>
          </w:tcPr>
          <w:p w14:paraId="3BE97F9C" w14:textId="386E5D5C" w:rsidR="00DA5118" w:rsidRDefault="00DA5118" w:rsidP="00062AFB">
            <w:r>
              <w:lastRenderedPageBreak/>
              <w:fldChar w:fldCharType="begin"/>
            </w:r>
            <w:r w:rsidR="002B55E3">
              <w:instrText xml:space="preserve"> INCLUDEPICTURE "C:\\Users\\robertfirth\\Library\\Group Containers\\UBF8T346G9.ms\\WebArchiveCopyPasteTempFiles\\com.microsoft.Word\\thumbnail?appid=AolMailNorrin&amp;downloadWhenThumbnailFails=true&amp;pid=1.2"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1320DB1C" wp14:editId="6E827D1D">
                  <wp:extent cx="1257300" cy="1117600"/>
                  <wp:effectExtent l="0" t="0" r="0" b="0"/>
                  <wp:docPr id="644321282" name="Picture 3" descr="signature_391165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gnature_3911656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820" w:type="dxa"/>
          </w:tcPr>
          <w:p w14:paraId="07D146A9" w14:textId="77777777" w:rsidR="00DA5118" w:rsidRDefault="00DA5118" w:rsidP="00062A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9083B6" w14:textId="77777777" w:rsidR="00DA5118" w:rsidRPr="008E7C74" w:rsidRDefault="00DA5118" w:rsidP="00062A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7C74">
              <w:rPr>
                <w:b/>
                <w:bCs/>
                <w:sz w:val="28"/>
                <w:szCs w:val="28"/>
              </w:rPr>
              <w:t>RESTORATION, PROTECTION &amp; ENHANCEMENT OF THE ELY VALLEY SSSI PROJECT</w:t>
            </w:r>
          </w:p>
          <w:p w14:paraId="7D198713" w14:textId="77777777" w:rsidR="00DA5118" w:rsidRDefault="00DA5118" w:rsidP="00062AFB"/>
        </w:tc>
      </w:tr>
      <w:tr w:rsidR="00DA5118" w14:paraId="79613BC5" w14:textId="77777777" w:rsidTr="00DA5118">
        <w:tc>
          <w:tcPr>
            <w:tcW w:w="9016" w:type="dxa"/>
            <w:gridSpan w:val="2"/>
          </w:tcPr>
          <w:p w14:paraId="7FF4903D" w14:textId="77777777" w:rsidR="00DA5118" w:rsidRDefault="00DA5118" w:rsidP="00062AFB"/>
          <w:p w14:paraId="2DCAC874" w14:textId="77777777" w:rsidR="00DA5118" w:rsidRDefault="00DA5118" w:rsidP="00062AFB"/>
          <w:p w14:paraId="4D84D9ED" w14:textId="77777777" w:rsidR="0006365E" w:rsidRDefault="00DA5118" w:rsidP="00DA5118">
            <w:pPr>
              <w:pStyle w:val="NoSpacing"/>
            </w:pPr>
            <w:r>
              <w:t xml:space="preserve">In terms of direct work in Peterston Super-Ely, the Trust are hugely grateful to </w:t>
            </w:r>
          </w:p>
          <w:p w14:paraId="005F0685" w14:textId="77777777" w:rsidR="0006365E" w:rsidRDefault="00DA5118" w:rsidP="00DA5118">
            <w:pPr>
              <w:pStyle w:val="NoSpacing"/>
            </w:pPr>
            <w:r>
              <w:t xml:space="preserve">the local landowners, volunteers and local organisations for their support across </w:t>
            </w:r>
          </w:p>
          <w:p w14:paraId="255ACF0E" w14:textId="7CA9278B" w:rsidR="00DA5118" w:rsidRDefault="00DA5118" w:rsidP="00DA5118">
            <w:pPr>
              <w:pStyle w:val="NoSpacing"/>
            </w:pPr>
            <w:r>
              <w:t xml:space="preserve">this project. </w:t>
            </w:r>
          </w:p>
          <w:p w14:paraId="74BE6864" w14:textId="77777777" w:rsidR="00DA5118" w:rsidRDefault="00DA5118" w:rsidP="00DA5118">
            <w:pPr>
              <w:pStyle w:val="NoSpacing"/>
            </w:pPr>
          </w:p>
          <w:p w14:paraId="3BCCDB36" w14:textId="77777777" w:rsidR="0006365E" w:rsidRDefault="00DA5118" w:rsidP="00DA5118">
            <w:pPr>
              <w:pStyle w:val="NoSpacing"/>
            </w:pPr>
            <w:r>
              <w:t xml:space="preserve">Through community engagement the project has delivered fencing schemes </w:t>
            </w:r>
          </w:p>
          <w:p w14:paraId="22912AFD" w14:textId="77777777" w:rsidR="0006365E" w:rsidRDefault="00DA5118" w:rsidP="00DA5118">
            <w:pPr>
              <w:pStyle w:val="NoSpacing"/>
            </w:pPr>
            <w:r>
              <w:t xml:space="preserve">creating riparian buffer zones, invasive species treatment, installation of an interpretation board, footpath clearance work, and the delivery of a European </w:t>
            </w:r>
          </w:p>
          <w:p w14:paraId="24321A48" w14:textId="792E2D9F" w:rsidR="00DA5118" w:rsidRDefault="00DA5118" w:rsidP="00DA5118">
            <w:pPr>
              <w:pStyle w:val="NoSpacing"/>
            </w:pPr>
            <w:r>
              <w:t>Eel educational program</w:t>
            </w:r>
            <w:r w:rsidR="0079731C">
              <w:t xml:space="preserve">me </w:t>
            </w:r>
            <w:r>
              <w:t xml:space="preserve">in the local </w:t>
            </w:r>
            <w:r w:rsidR="0079731C">
              <w:t xml:space="preserve">Peterston Super Ely </w:t>
            </w:r>
            <w:r>
              <w:t>primary school.</w:t>
            </w:r>
          </w:p>
          <w:p w14:paraId="6F82AC95" w14:textId="77777777" w:rsidR="00DA5118" w:rsidRDefault="00DA5118" w:rsidP="00DA5118">
            <w:pPr>
              <w:pStyle w:val="NoSpacing"/>
            </w:pPr>
          </w:p>
          <w:p w14:paraId="3126F302" w14:textId="77777777" w:rsidR="00DA5118" w:rsidRDefault="00DA5118" w:rsidP="00DA5118">
            <w:pPr>
              <w:pStyle w:val="NoSpacing"/>
            </w:pPr>
          </w:p>
          <w:p w14:paraId="407F39C5" w14:textId="77777777" w:rsidR="0006365E" w:rsidRDefault="00DA5118" w:rsidP="00DA5118">
            <w:pPr>
              <w:pStyle w:val="NoSpacing"/>
            </w:pPr>
            <w:r>
              <w:t xml:space="preserve">For more information on the project and how to walk and explore the Ely Valley </w:t>
            </w:r>
          </w:p>
          <w:p w14:paraId="5A96B6D5" w14:textId="66D5E3B3" w:rsidR="0006365E" w:rsidRDefault="00DA5118" w:rsidP="00DA5118">
            <w:pPr>
              <w:pStyle w:val="NoSpacing"/>
            </w:pPr>
            <w:r>
              <w:t xml:space="preserve">please </w:t>
            </w:r>
            <w:r w:rsidR="0079731C">
              <w:t>visit: -</w:t>
            </w:r>
          </w:p>
          <w:p w14:paraId="3E455CB5" w14:textId="6BD80DCF" w:rsidR="00DA5118" w:rsidRDefault="00DA5118" w:rsidP="00DA5118">
            <w:pPr>
              <w:pStyle w:val="NoSpacing"/>
            </w:pPr>
            <w:r>
              <w:t xml:space="preserve"> </w:t>
            </w:r>
            <w:hyperlink r:id="rId7" w:history="1">
              <w:r w:rsidRPr="004D0656">
                <w:rPr>
                  <w:rStyle w:val="Hyperlink"/>
                </w:rPr>
                <w:t>https://sewrt.org.uk/restoration-protection-and-enhancement-of-ely-valley-sssi-repreev/</w:t>
              </w:r>
            </w:hyperlink>
            <w:r>
              <w:t xml:space="preserve"> </w:t>
            </w:r>
          </w:p>
          <w:p w14:paraId="50D90F87" w14:textId="77777777" w:rsidR="0006365E" w:rsidRDefault="0006365E" w:rsidP="00DA5118">
            <w:pPr>
              <w:pStyle w:val="NoSpacing"/>
            </w:pPr>
          </w:p>
          <w:p w14:paraId="06026273" w14:textId="77777777" w:rsidR="00DA5118" w:rsidRPr="0047582A" w:rsidRDefault="00DA5118" w:rsidP="00DA5118">
            <w:pPr>
              <w:pStyle w:val="NoSpacing"/>
            </w:pPr>
            <w:r>
              <w:t xml:space="preserve">Please contact the Trust on </w:t>
            </w:r>
            <w:hyperlink r:id="rId8" w:history="1">
              <w:r w:rsidRPr="004D0656">
                <w:rPr>
                  <w:rStyle w:val="Hyperlink"/>
                </w:rPr>
                <w:t>enquires@sewrt.org</w:t>
              </w:r>
            </w:hyperlink>
            <w:r>
              <w:t xml:space="preserve"> to ask about future projects and volunteering opportunities.</w:t>
            </w:r>
          </w:p>
          <w:p w14:paraId="24878F53" w14:textId="77777777" w:rsidR="00DA5118" w:rsidRDefault="00DA5118" w:rsidP="00DA5118"/>
          <w:p w14:paraId="4F0EFC8F" w14:textId="77777777" w:rsidR="00DA5118" w:rsidRDefault="00DA5118" w:rsidP="00062AFB"/>
          <w:p w14:paraId="366E41BC" w14:textId="77777777" w:rsidR="00DA5118" w:rsidRDefault="00DA5118" w:rsidP="00062AFB"/>
          <w:p w14:paraId="2E54CAF4" w14:textId="77777777" w:rsidR="00DA5118" w:rsidRDefault="00DA5118" w:rsidP="00062AFB"/>
          <w:p w14:paraId="7ECE9B85" w14:textId="77777777" w:rsidR="00DA5118" w:rsidRDefault="00DA5118" w:rsidP="00062AFB"/>
          <w:p w14:paraId="165CD123" w14:textId="77777777" w:rsidR="00DA5118" w:rsidRDefault="00DA5118" w:rsidP="00062AFB"/>
          <w:p w14:paraId="230A9A6D" w14:textId="77777777" w:rsidR="00DA5118" w:rsidRDefault="00DA5118" w:rsidP="00062AFB"/>
          <w:p w14:paraId="035B3509" w14:textId="77777777" w:rsidR="00DA5118" w:rsidRDefault="00DA5118" w:rsidP="00062AFB"/>
          <w:p w14:paraId="080BB299" w14:textId="77777777" w:rsidR="00DA5118" w:rsidRDefault="00DA5118" w:rsidP="00062AFB"/>
          <w:p w14:paraId="02F24AF4" w14:textId="77777777" w:rsidR="00DA5118" w:rsidRDefault="00DA5118" w:rsidP="00062AFB"/>
          <w:p w14:paraId="594CFBB5" w14:textId="77777777" w:rsidR="00DA5118" w:rsidRDefault="00DA5118" w:rsidP="00062AFB"/>
        </w:tc>
      </w:tr>
    </w:tbl>
    <w:p w14:paraId="65D9157A" w14:textId="77777777" w:rsidR="00DA5118" w:rsidRDefault="00DA5118"/>
    <w:sectPr w:rsidR="00DA5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EEC"/>
    <w:multiLevelType w:val="hybridMultilevel"/>
    <w:tmpl w:val="19C4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A0634"/>
    <w:multiLevelType w:val="multilevel"/>
    <w:tmpl w:val="FA1A77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74"/>
    <w:rsid w:val="0006365E"/>
    <w:rsid w:val="00086893"/>
    <w:rsid w:val="002B55E3"/>
    <w:rsid w:val="00684169"/>
    <w:rsid w:val="00794A2F"/>
    <w:rsid w:val="0079731C"/>
    <w:rsid w:val="008E7C74"/>
    <w:rsid w:val="00B10F6F"/>
    <w:rsid w:val="00D43A69"/>
    <w:rsid w:val="00DA5118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4"/>
  </w:style>
  <w:style w:type="paragraph" w:styleId="Heading1">
    <w:name w:val="heading 1"/>
    <w:basedOn w:val="Normal"/>
    <w:next w:val="Normal"/>
    <w:link w:val="Heading1Char"/>
    <w:uiPriority w:val="9"/>
    <w:qFormat/>
    <w:rsid w:val="008E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7C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7C74"/>
    <w:rPr>
      <w:color w:val="467886" w:themeColor="hyperlink"/>
      <w:u w:val="single"/>
    </w:rPr>
  </w:style>
  <w:style w:type="numbering" w:customStyle="1" w:styleId="CurrentList1">
    <w:name w:val="Current List1"/>
    <w:uiPriority w:val="99"/>
    <w:rsid w:val="00DA511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4"/>
  </w:style>
  <w:style w:type="paragraph" w:styleId="Heading1">
    <w:name w:val="heading 1"/>
    <w:basedOn w:val="Normal"/>
    <w:next w:val="Normal"/>
    <w:link w:val="Heading1Char"/>
    <w:uiPriority w:val="9"/>
    <w:qFormat/>
    <w:rsid w:val="008E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7C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7C74"/>
    <w:rPr>
      <w:color w:val="467886" w:themeColor="hyperlink"/>
      <w:u w:val="single"/>
    </w:rPr>
  </w:style>
  <w:style w:type="numbering" w:customStyle="1" w:styleId="CurrentList1">
    <w:name w:val="Current List1"/>
    <w:uiPriority w:val="99"/>
    <w:rsid w:val="00DA511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es@sewr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wrt.org.uk/restoration-protection-and-enhancement-of-ely-valley-sssi-repre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firth</dc:creator>
  <cp:lastModifiedBy>johnddrysdale@gmail.com</cp:lastModifiedBy>
  <cp:revision>2</cp:revision>
  <cp:lastPrinted>2025-03-20T14:09:00Z</cp:lastPrinted>
  <dcterms:created xsi:type="dcterms:W3CDTF">2025-04-19T14:50:00Z</dcterms:created>
  <dcterms:modified xsi:type="dcterms:W3CDTF">2025-04-19T14:50:00Z</dcterms:modified>
</cp:coreProperties>
</file>